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94" w:rsidRPr="00264B7E" w:rsidRDefault="003D0B44" w:rsidP="00264B7E">
      <w:pPr>
        <w:pStyle w:val="ConsPlusNormal"/>
        <w:ind w:left="540"/>
        <w:jc w:val="both"/>
        <w:rPr>
          <w:rFonts w:ascii="Arial" w:hAnsi="Arial" w:cs="Arial"/>
          <w:b/>
          <w:i/>
          <w:color w:val="FF0000"/>
          <w:szCs w:val="22"/>
        </w:rPr>
      </w:pPr>
      <w:r w:rsidRPr="00264B7E">
        <w:rPr>
          <w:rFonts w:ascii="Arial" w:hAnsi="Arial" w:cs="Arial"/>
          <w:b/>
          <w:i/>
          <w:color w:val="FF0000"/>
          <w:szCs w:val="22"/>
        </w:rPr>
        <w:t>ПРОФСТАНДАРТЫ</w:t>
      </w:r>
    </w:p>
    <w:p w:rsidR="00F728B8" w:rsidRPr="00264B7E" w:rsidRDefault="00F728B8" w:rsidP="00264B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i/>
        </w:rPr>
      </w:pPr>
    </w:p>
    <w:p w:rsidR="00F728B8" w:rsidRPr="00264B7E" w:rsidRDefault="00517AA2" w:rsidP="00264B7E">
      <w:pPr>
        <w:pStyle w:val="a3"/>
        <w:jc w:val="both"/>
        <w:rPr>
          <w:rFonts w:ascii="Arial" w:hAnsi="Arial" w:cs="Arial"/>
          <w:b/>
          <w:i/>
          <w:sz w:val="22"/>
          <w:szCs w:val="22"/>
        </w:rPr>
      </w:pPr>
      <w:r w:rsidRPr="00264B7E">
        <w:rPr>
          <w:rFonts w:ascii="Arial" w:hAnsi="Arial" w:cs="Arial"/>
          <w:b/>
          <w:i/>
          <w:sz w:val="22"/>
          <w:szCs w:val="22"/>
        </w:rPr>
        <w:t xml:space="preserve">Подборка посвящена </w:t>
      </w:r>
      <w:proofErr w:type="spellStart"/>
      <w:r w:rsidRPr="00264B7E">
        <w:rPr>
          <w:rFonts w:ascii="Arial" w:hAnsi="Arial" w:cs="Arial"/>
          <w:b/>
          <w:i/>
          <w:sz w:val="22"/>
          <w:szCs w:val="22"/>
        </w:rPr>
        <w:t>профстандартам</w:t>
      </w:r>
      <w:proofErr w:type="spellEnd"/>
      <w:r w:rsidRPr="00264B7E">
        <w:rPr>
          <w:rFonts w:ascii="Arial" w:hAnsi="Arial" w:cs="Arial"/>
          <w:b/>
          <w:i/>
          <w:sz w:val="22"/>
          <w:szCs w:val="22"/>
        </w:rPr>
        <w:t xml:space="preserve">, соответствующие </w:t>
      </w:r>
      <w:proofErr w:type="gramStart"/>
      <w:r w:rsidRPr="00264B7E">
        <w:rPr>
          <w:rFonts w:ascii="Arial" w:hAnsi="Arial" w:cs="Arial"/>
          <w:b/>
          <w:i/>
          <w:sz w:val="22"/>
          <w:szCs w:val="22"/>
        </w:rPr>
        <w:t>положения</w:t>
      </w:r>
      <w:proofErr w:type="gramEnd"/>
      <w:r w:rsidRPr="00264B7E">
        <w:rPr>
          <w:rFonts w:ascii="Arial" w:hAnsi="Arial" w:cs="Arial"/>
          <w:b/>
          <w:i/>
          <w:sz w:val="22"/>
          <w:szCs w:val="22"/>
        </w:rPr>
        <w:t xml:space="preserve"> о которых вступают в силу с июля 2016 </w:t>
      </w:r>
      <w:r w:rsidR="00F728B8" w:rsidRPr="00264B7E">
        <w:rPr>
          <w:rFonts w:ascii="Arial" w:hAnsi="Arial" w:cs="Arial"/>
          <w:b/>
          <w:i/>
          <w:sz w:val="22"/>
          <w:szCs w:val="22"/>
        </w:rPr>
        <w:t>г</w:t>
      </w:r>
      <w:r w:rsidRPr="00264B7E">
        <w:rPr>
          <w:rFonts w:ascii="Arial" w:hAnsi="Arial" w:cs="Arial"/>
          <w:b/>
          <w:i/>
          <w:sz w:val="22"/>
          <w:szCs w:val="22"/>
        </w:rPr>
        <w:t xml:space="preserve">ода. В связи с </w:t>
      </w:r>
      <w:r w:rsidR="00F728B8" w:rsidRPr="00264B7E">
        <w:rPr>
          <w:rFonts w:ascii="Arial" w:hAnsi="Arial" w:cs="Arial"/>
          <w:b/>
          <w:i/>
          <w:sz w:val="22"/>
          <w:szCs w:val="22"/>
        </w:rPr>
        <w:t>грядущими изменениями важно разобраться, станут ли они обязательными для работодателей, как это повлияет на разработку должностных инструкций и трудовых договоров, а также как поступать с работниками, если они не будут соответствовать принятым стандартам.</w:t>
      </w:r>
    </w:p>
    <w:p w:rsidR="00517AA2" w:rsidRPr="00264B7E" w:rsidRDefault="00517AA2" w:rsidP="00264B7E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264B7E">
        <w:rPr>
          <w:rFonts w:ascii="Arial" w:hAnsi="Arial" w:cs="Arial"/>
          <w:b/>
          <w:bCs/>
          <w:i/>
          <w:iCs/>
        </w:rPr>
        <w:t>В подборку</w:t>
      </w:r>
      <w:proofErr w:type="gramEnd"/>
      <w:r w:rsidRPr="00264B7E">
        <w:rPr>
          <w:rFonts w:ascii="Arial" w:hAnsi="Arial" w:cs="Arial"/>
          <w:b/>
          <w:bCs/>
          <w:i/>
          <w:iCs/>
        </w:rPr>
        <w:t xml:space="preserve"> вошли: </w:t>
      </w:r>
    </w:p>
    <w:p w:rsidR="00517AA2" w:rsidRPr="00264B7E" w:rsidRDefault="00517AA2" w:rsidP="00264B7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264B7E">
        <w:rPr>
          <w:rFonts w:ascii="Arial" w:hAnsi="Arial" w:cs="Arial"/>
          <w:b/>
          <w:bCs/>
          <w:i/>
          <w:iCs/>
        </w:rPr>
        <w:t>нормативные пра</w:t>
      </w:r>
      <w:bookmarkStart w:id="0" w:name="_GoBack"/>
      <w:bookmarkEnd w:id="0"/>
      <w:r w:rsidRPr="00264B7E">
        <w:rPr>
          <w:rFonts w:ascii="Arial" w:hAnsi="Arial" w:cs="Arial"/>
          <w:b/>
          <w:bCs/>
          <w:i/>
          <w:iCs/>
        </w:rPr>
        <w:t>вовые акты, регулирующие отношения в данной области;</w:t>
      </w:r>
      <w:r w:rsidRPr="00264B7E">
        <w:rPr>
          <w:rFonts w:ascii="Arial" w:hAnsi="Arial" w:cs="Arial"/>
          <w:b/>
          <w:bCs/>
          <w:i/>
          <w:iCs/>
          <w:color w:val="444444"/>
        </w:rPr>
        <w:t xml:space="preserve"> </w:t>
      </w:r>
    </w:p>
    <w:p w:rsidR="00517AA2" w:rsidRPr="00264B7E" w:rsidRDefault="00517AA2" w:rsidP="00264B7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264B7E">
        <w:rPr>
          <w:rFonts w:ascii="Arial" w:hAnsi="Arial" w:cs="Arial"/>
          <w:b/>
          <w:bCs/>
          <w:i/>
          <w:iCs/>
        </w:rPr>
        <w:t>авторские, аналитические и консультационные материалы по заявленной теме;</w:t>
      </w:r>
    </w:p>
    <w:p w:rsidR="00517AA2" w:rsidRPr="00264B7E" w:rsidRDefault="00517AA2" w:rsidP="00264B7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264B7E">
        <w:rPr>
          <w:rFonts w:ascii="Arial" w:hAnsi="Arial" w:cs="Arial"/>
          <w:b/>
          <w:bCs/>
          <w:i/>
          <w:iCs/>
        </w:rPr>
        <w:t>разбор различных ситуаций квалифицированными специалистами;</w:t>
      </w:r>
    </w:p>
    <w:p w:rsidR="00517AA2" w:rsidRPr="00264B7E" w:rsidRDefault="00517AA2" w:rsidP="00264B7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264B7E">
        <w:rPr>
          <w:rFonts w:ascii="Arial" w:hAnsi="Arial" w:cs="Arial"/>
          <w:b/>
          <w:bCs/>
          <w:i/>
          <w:iCs/>
        </w:rPr>
        <w:t xml:space="preserve">разъяснения и комментарии; </w:t>
      </w:r>
    </w:p>
    <w:p w:rsidR="00F728B8" w:rsidRPr="00264B7E" w:rsidRDefault="00F728B8" w:rsidP="00264B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i/>
        </w:rPr>
      </w:pPr>
    </w:p>
    <w:p w:rsidR="00517AA2" w:rsidRPr="00264B7E" w:rsidRDefault="00517AA2" w:rsidP="00264B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i/>
        </w:rPr>
      </w:pPr>
      <w:r w:rsidRPr="00264B7E">
        <w:rPr>
          <w:rFonts w:ascii="Arial" w:hAnsi="Arial" w:cs="Arial"/>
          <w:b/>
          <w:i/>
        </w:rPr>
        <w:t>Среди материалов подборки представлены, в частности:</w:t>
      </w:r>
    </w:p>
    <w:p w:rsidR="00517AA2" w:rsidRPr="00264B7E" w:rsidRDefault="00517AA2" w:rsidP="00264B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i/>
        </w:rPr>
      </w:pPr>
    </w:p>
    <w:p w:rsidR="00681D94" w:rsidRPr="00264B7E" w:rsidRDefault="00681D94" w:rsidP="00264B7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264B7E">
        <w:rPr>
          <w:rFonts w:ascii="Arial" w:hAnsi="Arial" w:cs="Arial"/>
          <w:b/>
          <w:i/>
        </w:rPr>
        <w:t>Справочная информация: "Профессиональные стандарты"</w:t>
      </w:r>
      <w:r w:rsidR="00517AA2" w:rsidRPr="00264B7E">
        <w:rPr>
          <w:rFonts w:ascii="Arial" w:hAnsi="Arial" w:cs="Arial"/>
          <w:b/>
          <w:i/>
        </w:rPr>
        <w:t xml:space="preserve"> </w:t>
      </w:r>
      <w:r w:rsidRPr="00264B7E">
        <w:rPr>
          <w:rFonts w:ascii="Arial" w:hAnsi="Arial" w:cs="Arial"/>
          <w:b/>
          <w:i/>
        </w:rPr>
        <w:t>(Материал подготовлен специалистами КонсультантПлюс)</w:t>
      </w:r>
    </w:p>
    <w:p w:rsidR="00681D94" w:rsidRPr="00264B7E" w:rsidRDefault="003D0B44" w:rsidP="00264B7E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b/>
          <w:i/>
          <w:szCs w:val="22"/>
        </w:rPr>
      </w:pPr>
      <w:r w:rsidRPr="00264B7E">
        <w:rPr>
          <w:rFonts w:ascii="Arial" w:hAnsi="Arial" w:cs="Arial"/>
          <w:b/>
          <w:i/>
          <w:szCs w:val="22"/>
        </w:rPr>
        <w:t>Статья: "Стандартные" требования к бухгалтеру</w:t>
      </w:r>
      <w:r w:rsidRPr="00264B7E">
        <w:rPr>
          <w:rFonts w:ascii="Arial" w:hAnsi="Arial" w:cs="Arial"/>
          <w:b/>
          <w:i/>
          <w:szCs w:val="22"/>
        </w:rPr>
        <w:t xml:space="preserve"> </w:t>
      </w:r>
      <w:r w:rsidRPr="00264B7E">
        <w:rPr>
          <w:rFonts w:ascii="Arial" w:hAnsi="Arial" w:cs="Arial"/>
          <w:b/>
          <w:i/>
          <w:szCs w:val="22"/>
        </w:rPr>
        <w:t>(</w:t>
      </w:r>
      <w:proofErr w:type="spellStart"/>
      <w:r w:rsidRPr="00264B7E">
        <w:rPr>
          <w:rFonts w:ascii="Arial" w:hAnsi="Arial" w:cs="Arial"/>
          <w:b/>
          <w:i/>
          <w:szCs w:val="22"/>
        </w:rPr>
        <w:t>Баразненок</w:t>
      </w:r>
      <w:proofErr w:type="spellEnd"/>
      <w:r w:rsidRPr="00264B7E">
        <w:rPr>
          <w:rFonts w:ascii="Arial" w:hAnsi="Arial" w:cs="Arial"/>
          <w:b/>
          <w:i/>
          <w:szCs w:val="22"/>
        </w:rPr>
        <w:t xml:space="preserve"> Н.)</w:t>
      </w:r>
      <w:r w:rsidRPr="00264B7E">
        <w:rPr>
          <w:rFonts w:ascii="Arial" w:hAnsi="Arial" w:cs="Arial"/>
          <w:b/>
          <w:i/>
          <w:szCs w:val="22"/>
        </w:rPr>
        <w:t xml:space="preserve"> </w:t>
      </w:r>
      <w:r w:rsidRPr="00264B7E">
        <w:rPr>
          <w:rFonts w:ascii="Arial" w:hAnsi="Arial" w:cs="Arial"/>
          <w:b/>
          <w:i/>
          <w:szCs w:val="22"/>
        </w:rPr>
        <w:t>("Информационный бюллетень "Экспресс-бухгалтерия", 2016, N 9)</w:t>
      </w:r>
    </w:p>
    <w:p w:rsidR="00681D94" w:rsidRPr="00264B7E" w:rsidRDefault="00681D94" w:rsidP="00264B7E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b/>
          <w:i/>
          <w:szCs w:val="22"/>
        </w:rPr>
      </w:pPr>
      <w:r w:rsidRPr="00264B7E">
        <w:rPr>
          <w:rFonts w:ascii="Arial" w:hAnsi="Arial" w:cs="Arial"/>
          <w:b/>
          <w:i/>
          <w:szCs w:val="22"/>
        </w:rPr>
        <w:t>Вопрос: ...Будут ли профессиональные стандарты обязательными для применения коммерческими организациями с 01.07.2016?</w:t>
      </w:r>
      <w:r w:rsidR="003D0B44" w:rsidRPr="00264B7E">
        <w:rPr>
          <w:rFonts w:ascii="Arial" w:hAnsi="Arial" w:cs="Arial"/>
          <w:b/>
          <w:i/>
          <w:szCs w:val="22"/>
        </w:rPr>
        <w:t>=</w:t>
      </w:r>
      <w:r w:rsidRPr="00264B7E">
        <w:rPr>
          <w:rFonts w:ascii="Arial" w:hAnsi="Arial" w:cs="Arial"/>
          <w:b/>
          <w:i/>
          <w:szCs w:val="22"/>
        </w:rPr>
        <w:t>(Консультация эксперта, Минтруд России, 2015)</w:t>
      </w:r>
    </w:p>
    <w:p w:rsidR="00517AA2" w:rsidRPr="00264B7E" w:rsidRDefault="00517AA2" w:rsidP="00264B7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264B7E">
        <w:rPr>
          <w:rFonts w:ascii="Arial" w:hAnsi="Arial" w:cs="Arial"/>
          <w:b/>
          <w:i/>
        </w:rPr>
        <w:t>Статья: Профессиональные стандарты: дисциплина труда, прекращение трудового договора, ответственность (Митрофанова В.) ("Кадровая служба и управление персоналом предприятия", 2015, N 12)</w:t>
      </w:r>
    </w:p>
    <w:p w:rsidR="00264B7E" w:rsidRPr="00264B7E" w:rsidRDefault="00264B7E" w:rsidP="00264B7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264B7E">
        <w:rPr>
          <w:rFonts w:ascii="Arial" w:hAnsi="Arial" w:cs="Arial"/>
          <w:b/>
          <w:i/>
        </w:rPr>
        <w:t>Статья: Профессиональные стандарты: прием на работу, перевод, аттестация и оплата (Митрофанова В.) ("Кадровая служба и управление персоналом предприятия", 2015, N 11)</w:t>
      </w:r>
    </w:p>
    <w:p w:rsidR="00264B7E" w:rsidRPr="00517AA2" w:rsidRDefault="00264B7E" w:rsidP="00264B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i/>
        </w:rPr>
      </w:pPr>
    </w:p>
    <w:p w:rsidR="003C00BE" w:rsidRPr="00264B7E" w:rsidRDefault="003C00BE" w:rsidP="00264B7E">
      <w:pPr>
        <w:jc w:val="both"/>
        <w:rPr>
          <w:rFonts w:ascii="Arial" w:hAnsi="Arial" w:cs="Arial"/>
          <w:b/>
          <w:i/>
        </w:rPr>
      </w:pPr>
    </w:p>
    <w:p w:rsidR="003D0B44" w:rsidRPr="00264B7E" w:rsidRDefault="003D0B44" w:rsidP="00264B7E">
      <w:pPr>
        <w:jc w:val="both"/>
        <w:rPr>
          <w:rFonts w:ascii="Arial" w:hAnsi="Arial" w:cs="Arial"/>
          <w:b/>
          <w:i/>
        </w:rPr>
      </w:pPr>
    </w:p>
    <w:sectPr w:rsidR="003D0B44" w:rsidRPr="00264B7E" w:rsidSect="0007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E79"/>
    <w:multiLevelType w:val="hybridMultilevel"/>
    <w:tmpl w:val="CB621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0CD0"/>
    <w:multiLevelType w:val="hybridMultilevel"/>
    <w:tmpl w:val="4DBE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0041"/>
    <w:multiLevelType w:val="hybridMultilevel"/>
    <w:tmpl w:val="F1E0D1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4"/>
    <w:rsid w:val="00264B7E"/>
    <w:rsid w:val="003C00BE"/>
    <w:rsid w:val="003D0B44"/>
    <w:rsid w:val="00517AA2"/>
    <w:rsid w:val="00681D94"/>
    <w:rsid w:val="00750B3E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28B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28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28B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28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Марина</dc:creator>
  <cp:lastModifiedBy>Шитова Марина</cp:lastModifiedBy>
  <cp:revision>2</cp:revision>
  <dcterms:created xsi:type="dcterms:W3CDTF">2016-03-25T08:06:00Z</dcterms:created>
  <dcterms:modified xsi:type="dcterms:W3CDTF">2016-03-31T07:28:00Z</dcterms:modified>
</cp:coreProperties>
</file>